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line="288" w:lineRule="auto"/>
        <w:ind w:left="0" w:right="0" w:firstLine="0"/>
        <w:jc w:val="left"/>
        <w:rPr>
          <w:rFonts w:ascii="Helvetica" w:cs="Helvetica" w:hAnsi="Helvetica" w:eastAsia="Helvetica"/>
          <w:sz w:val="24"/>
          <w:szCs w:val="24"/>
          <w:u w:color="000000"/>
          <w:rtl w:val="0"/>
        </w:rPr>
      </w:pPr>
      <w:r>
        <w:rPr>
          <w:rFonts w:ascii="Helvetica" w:cs="Helvetica" w:hAnsi="Helvetica" w:eastAsia="Helvetica"/>
          <w:sz w:val="24"/>
          <w:szCs w:val="24"/>
          <w:u w:color="000000"/>
          <w:rtl w:val="0"/>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page">
              <wp:posOffset>609600</wp:posOffset>
            </wp:positionV>
            <wp:extent cx="2097396" cy="781514"/>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6" cy="781514"/>
                    </a:xfrm>
                    <a:prstGeom prst="rect">
                      <a:avLst/>
                    </a:prstGeom>
                    <a:ln w="12700" cap="flat">
                      <a:noFill/>
                      <a:miter lim="400000"/>
                    </a:ln>
                    <a:effectLst/>
                  </pic:spPr>
                </pic:pic>
              </a:graphicData>
            </a:graphic>
          </wp:anchor>
        </w:drawing>
      </w:r>
    </w:p>
    <w:p>
      <w:pPr>
        <w:pStyle w:val="Body"/>
        <w:bidi w:val="0"/>
        <w:spacing w:line="288" w:lineRule="auto"/>
        <w:ind w:left="0" w:right="0" w:firstLine="0"/>
        <w:jc w:val="left"/>
        <w:rPr>
          <w:rFonts w:ascii="Helvetica" w:cs="Helvetica" w:hAnsi="Helvetica" w:eastAsia="Helvetica"/>
          <w:sz w:val="24"/>
          <w:szCs w:val="24"/>
          <w:u w:color="000000"/>
          <w:rtl w:val="0"/>
        </w:rPr>
      </w:pPr>
    </w:p>
    <w:p>
      <w:pPr>
        <w:pStyle w:val="Body"/>
        <w:bidi w:val="0"/>
        <w:spacing w:line="288" w:lineRule="auto"/>
        <w:ind w:left="0" w:right="0" w:firstLine="0"/>
        <w:jc w:val="left"/>
        <w:rPr>
          <w:rFonts w:ascii="Helvetica" w:cs="Helvetica" w:hAnsi="Helvetica" w:eastAsia="Helvetica"/>
          <w:sz w:val="24"/>
          <w:szCs w:val="24"/>
          <w:u w:color="000000"/>
          <w:rtl w:val="0"/>
        </w:rPr>
      </w:pPr>
    </w:p>
    <w:p>
      <w:pPr>
        <w:pStyle w:val="Body"/>
        <w:bidi w:val="0"/>
        <w:spacing w:line="288" w:lineRule="auto"/>
        <w:ind w:left="0" w:right="0" w:firstLine="0"/>
        <w:jc w:val="left"/>
        <w:rPr>
          <w:rFonts w:ascii="Helvetica" w:cs="Helvetica" w:hAnsi="Helvetica" w:eastAsia="Helvetica"/>
          <w:sz w:val="24"/>
          <w:szCs w:val="24"/>
          <w:u w:color="000000"/>
          <w:rtl w:val="0"/>
        </w:rPr>
      </w:pPr>
    </w:p>
    <w:p>
      <w:pPr>
        <w:pStyle w:val="Body"/>
        <w:bidi w:val="0"/>
        <w:spacing w:line="288" w:lineRule="auto"/>
        <w:ind w:left="0" w:right="0" w:firstLine="0"/>
        <w:jc w:val="left"/>
        <w:rPr>
          <w:rFonts w:ascii="Helvetica" w:cs="Helvetica" w:hAnsi="Helvetica" w:eastAsia="Helvetica"/>
          <w:sz w:val="36"/>
          <w:szCs w:val="36"/>
          <w:u w:color="000000"/>
          <w:rtl w:val="0"/>
          <w:lang w:val="en-US"/>
        </w:rPr>
      </w:pPr>
      <w:r>
        <w:rPr>
          <w:rFonts w:ascii="Arial Unicode MS" w:cs="Arial Unicode MS" w:hAnsi="Arial Unicode MS" w:eastAsia="Arial Unicode MS"/>
          <w:b w:val="0"/>
          <w:bCs w:val="0"/>
          <w:i w:val="0"/>
          <w:iCs w:val="0"/>
          <w:sz w:val="36"/>
          <w:szCs w:val="36"/>
          <w:u w:color="000000"/>
          <w:rtl w:val="0"/>
          <w:lang w:val="en-US"/>
        </w:rPr>
        <w:t xml:space="preserve">Exploring </w:t>
      </w:r>
      <w:r>
        <w:rPr>
          <w:rFonts w:ascii="Arial Unicode MS" w:cs="Arial Unicode MS" w:hAnsi="Arial Unicode MS" w:eastAsia="Arial Unicode MS"/>
          <w:b w:val="0"/>
          <w:bCs w:val="0"/>
          <w:i w:val="0"/>
          <w:iCs w:val="0"/>
          <w:sz w:val="36"/>
          <w:szCs w:val="36"/>
          <w:u w:color="000000"/>
          <w:rtl w:val="0"/>
          <w:lang w:val="en-US"/>
        </w:rPr>
        <w:t>Y</w:t>
      </w:r>
      <w:r>
        <w:rPr>
          <w:rFonts w:ascii="Arial Unicode MS" w:cs="Arial Unicode MS" w:hAnsi="Arial Unicode MS" w:eastAsia="Arial Unicode MS"/>
          <w:b w:val="0"/>
          <w:bCs w:val="0"/>
          <w:i w:val="0"/>
          <w:iCs w:val="0"/>
          <w:sz w:val="36"/>
          <w:szCs w:val="36"/>
          <w:u w:color="000000"/>
          <w:rtl w:val="0"/>
          <w:lang w:val="en-US"/>
        </w:rPr>
        <w:t xml:space="preserve">our Android </w:t>
      </w:r>
      <w:r>
        <w:rPr>
          <w:rFonts w:ascii="Arial Unicode MS" w:cs="Arial Unicode MS" w:hAnsi="Arial Unicode MS" w:eastAsia="Arial Unicode MS"/>
          <w:b w:val="0"/>
          <w:bCs w:val="0"/>
          <w:i w:val="0"/>
          <w:iCs w:val="0"/>
          <w:sz w:val="36"/>
          <w:szCs w:val="36"/>
          <w:u w:color="000000"/>
          <w:rtl w:val="0"/>
          <w:lang w:val="en-US"/>
        </w:rPr>
        <w:t>D</w:t>
      </w:r>
      <w:r>
        <w:rPr>
          <w:rFonts w:ascii="Arial Unicode MS" w:cs="Arial Unicode MS" w:hAnsi="Arial Unicode MS" w:eastAsia="Arial Unicode MS"/>
          <w:b w:val="0"/>
          <w:bCs w:val="0"/>
          <w:i w:val="0"/>
          <w:iCs w:val="0"/>
          <w:sz w:val="36"/>
          <w:szCs w:val="36"/>
          <w:u w:color="000000"/>
          <w:rtl w:val="0"/>
          <w:lang w:val="en-US"/>
        </w:rPr>
        <w:t>evice</w:t>
      </w:r>
    </w:p>
    <w:p>
      <w:pPr>
        <w:pStyle w:val="Body"/>
        <w:bidi w:val="0"/>
        <w:spacing w:line="288" w:lineRule="auto"/>
        <w:ind w:left="0" w:right="0" w:firstLine="0"/>
        <w:jc w:val="left"/>
        <w:rPr>
          <w:rFonts w:ascii="Helvetica" w:cs="Helvetica" w:hAnsi="Helvetica" w:eastAsia="Helvetica"/>
          <w:outline w:val="0"/>
          <w:color w:val="0070c0"/>
          <w:sz w:val="28"/>
          <w:szCs w:val="28"/>
          <w:u w:val="single" w:color="0070c0"/>
          <w:rtl w:val="0"/>
          <w:lang w:val="en-US"/>
          <w14:textFill>
            <w14:solidFill>
              <w14:srgbClr w14:val="0070C0"/>
            </w14:solidFill>
          </w14:textFill>
        </w:rPr>
      </w:pPr>
      <w:r>
        <w:rPr>
          <w:rFonts w:ascii="Arial Unicode MS" w:cs="Arial Unicode MS" w:hAnsi="Arial Unicode MS" w:eastAsia="Arial Unicode MS"/>
          <w:b w:val="0"/>
          <w:bCs w:val="0"/>
          <w:i w:val="0"/>
          <w:iCs w:val="0"/>
          <w:sz w:val="36"/>
          <w:szCs w:val="36"/>
          <w:u w:color="000000"/>
          <w:rtl w:val="0"/>
          <w:lang w:val="en-US"/>
        </w:rPr>
        <w:t>Presented by Chia Hong Sen</w:t>
      </w:r>
    </w:p>
    <w:p>
      <w:pPr>
        <w:pStyle w:val="Body"/>
        <w:bidi w:val="0"/>
        <w:ind w:left="0" w:right="0" w:firstLine="0"/>
        <w:jc w:val="left"/>
        <w:rPr>
          <w:rFonts w:ascii="Calibri" w:cs="Calibri" w:hAnsi="Calibri" w:eastAsia="Calibri"/>
          <w:outline w:val="0"/>
          <w:color w:val="0070c0"/>
          <w:sz w:val="28"/>
          <w:szCs w:val="28"/>
          <w:u w:val="single" w:color="0070c0"/>
          <w:rtl w:val="0"/>
          <w:lang w:val="en-US"/>
          <w14:textFill>
            <w14:solidFill>
              <w14:srgbClr w14:val="0070C0"/>
            </w14:solidFill>
          </w14:textFill>
        </w:rPr>
      </w:pPr>
    </w:p>
    <w:p>
      <w:pPr>
        <w:pStyle w:val="Body"/>
        <w:bidi w:val="0"/>
        <w:ind w:left="0" w:right="0" w:firstLine="0"/>
        <w:jc w:val="left"/>
        <w:rPr>
          <w:rFonts w:ascii="Calibri" w:cs="Calibri" w:hAnsi="Calibri" w:eastAsia="Calibri"/>
          <w:sz w:val="24"/>
          <w:szCs w:val="24"/>
          <w:u w:color="000000"/>
          <w:rtl w:val="0"/>
        </w:rPr>
      </w:pPr>
    </w:p>
    <w:p>
      <w:pPr>
        <w:pStyle w:val="Body"/>
        <w:bidi w:val="0"/>
        <w:spacing w:line="288" w:lineRule="auto"/>
        <w:ind w:left="0" w:right="0" w:firstLine="0"/>
        <w:jc w:val="both"/>
        <w:rPr>
          <w:rFonts w:ascii="Helvetica" w:cs="Helvetica" w:hAnsi="Helvetica" w:eastAsia="Helvetica"/>
          <w:sz w:val="36"/>
          <w:szCs w:val="36"/>
          <w:u w:color="000000"/>
          <w:rtl w:val="0"/>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Hi, my name is Hong Sen, I am an IT trainer at Guide Dogs Singapore.</w:t>
      </w: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Today, I</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 xml:space="preserve">ll be showing you phones from two different major manufacturers of Android devices, mainly Samsung and Google. Before we begin, I will be walking you through the common elements found on Android devices. </w:t>
      </w: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Typically, on an Android phone, you will expect to find a power button, volume buttons, the USB charging port, and perhaps also an earphone jack.</w:t>
      </w: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Google Pixel 6</w:t>
      </w: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Over here, I have a Google Pixel with the phone</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s screen facing me.</w:t>
      </w: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Let</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s start our exploration on the left edge of the phone.</w:t>
      </w: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On the left of the phone, it</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s mostly bare except for the SIM card slot; you can feel the rectangular outline of it. The top edge of the phone is also bare, except for a microphone pinhole. On right side of the phone, we will expect to find the power button at the top with the volume buttons below that. On the bottom edge of the phone, we will find a slot with a primary microphone behind this slot, the USB-C charging port in the middle, followed by the speaker on the right.</w:t>
      </w: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Let</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s now explore the front of the phone.</w:t>
      </w: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At the top we will find an earpiece slit, which also doubles as a loudspeaker. Underneath that, we will find the front-facing camera, which can</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 xml:space="preserve">t [be] identified by touch as it is housed under the display glass. At the bottom half of the display, we will find the fingerprint reader, which is use for biometrics purposes. </w:t>
      </w: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Now moving to the rear of the device, at the top we will find our cameras, the LED flash, and a microphone pinhole. The rest of the device is bare. But underneath the panel, we</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 xml:space="preserve">ll expect to find the Near-field communication, or </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NFC</w:t>
      </w:r>
      <w:r>
        <w:rPr>
          <w:rFonts w:ascii="Arial Unicode MS" w:cs="Arial Unicode MS" w:hAnsi="Arial Unicode MS" w:eastAsia="Arial Unicode MS" w:hint="default"/>
          <w:b w:val="0"/>
          <w:bCs w:val="0"/>
          <w:i w:val="0"/>
          <w:iCs w:val="0"/>
          <w:sz w:val="36"/>
          <w:szCs w:val="36"/>
          <w:u w:color="000000"/>
          <w:rtl w:val="0"/>
          <w:lang w:val="en-US"/>
        </w:rPr>
        <w:t xml:space="preserve">” </w:t>
      </w:r>
      <w:r>
        <w:rPr>
          <w:rFonts w:ascii="Arial Unicode MS" w:cs="Arial Unicode MS" w:hAnsi="Arial Unicode MS" w:eastAsia="Arial Unicode MS"/>
          <w:b w:val="0"/>
          <w:bCs w:val="0"/>
          <w:i w:val="0"/>
          <w:iCs w:val="0"/>
          <w:sz w:val="36"/>
          <w:szCs w:val="36"/>
          <w:u w:color="000000"/>
          <w:rtl w:val="0"/>
          <w:lang w:val="en-US"/>
        </w:rPr>
        <w:t xml:space="preserve">antenna, which is use for payment purposes, and reading of NFC tags. We will also find the wireless charging coil, which is used for wireless charging. </w:t>
      </w: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Samsung Galaxy S22+</w:t>
      </w: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Let</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s now move our attention to the Samsung Galaxy S22+.  With the phone</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s screen facing me, let</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s take a look of its components. You will find that the Galaxy S22+ is pretty similar when compared to the Pixel. The left edge of the phone is bare. And on the right edge, at the top we</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 xml:space="preserve">ll find the volume buttons with the power button below that. In fact, this is the pretty typical layout of most Android phones out there. The rest of the components are also pretty similar. On the rear of the phone, we have the cameras on the top left, with the </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NFC</w:t>
      </w:r>
      <w:r>
        <w:rPr>
          <w:rFonts w:ascii="Arial Unicode MS" w:cs="Arial Unicode MS" w:hAnsi="Arial Unicode MS" w:eastAsia="Arial Unicode MS" w:hint="default"/>
          <w:b w:val="0"/>
          <w:bCs w:val="0"/>
          <w:i w:val="0"/>
          <w:iCs w:val="0"/>
          <w:sz w:val="36"/>
          <w:szCs w:val="36"/>
          <w:u w:color="000000"/>
          <w:rtl w:val="0"/>
          <w:lang w:val="en-US"/>
        </w:rPr>
        <w:t xml:space="preserve">” </w:t>
      </w:r>
      <w:r>
        <w:rPr>
          <w:rFonts w:ascii="Arial Unicode MS" w:cs="Arial Unicode MS" w:hAnsi="Arial Unicode MS" w:eastAsia="Arial Unicode MS"/>
          <w:b w:val="0"/>
          <w:bCs w:val="0"/>
          <w:i w:val="0"/>
          <w:iCs w:val="0"/>
          <w:sz w:val="36"/>
          <w:szCs w:val="36"/>
          <w:u w:color="000000"/>
          <w:rtl w:val="0"/>
          <w:lang w:val="en-US"/>
        </w:rPr>
        <w:t xml:space="preserve">antenna and wireless charging coil housed under the panel as well. </w:t>
      </w: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So, these are the Android devices that I</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 xml:space="preserve">ve showed you today. I hope you found this to be useful. If you would like to get a better understanding of the terminology we used in this video, please refer to </w:t>
      </w:r>
      <w:r>
        <w:rPr>
          <w:rFonts w:ascii="Arial Unicode MS" w:cs="Arial Unicode MS" w:hAnsi="Arial Unicode MS" w:eastAsia="Arial Unicode MS" w:hint="default"/>
          <w:b w:val="0"/>
          <w:bCs w:val="0"/>
          <w:i w:val="0"/>
          <w:iCs w:val="0"/>
          <w:sz w:val="36"/>
          <w:szCs w:val="36"/>
          <w:u w:color="000000"/>
          <w:rtl w:val="0"/>
          <w:lang w:val="en-US"/>
        </w:rPr>
        <w:t>“</w:t>
      </w:r>
      <w:r>
        <w:rPr>
          <w:rFonts w:ascii="Arial Unicode MS" w:cs="Arial Unicode MS" w:hAnsi="Arial Unicode MS" w:eastAsia="Arial Unicode MS"/>
          <w:b w:val="0"/>
          <w:bCs w:val="0"/>
          <w:i w:val="0"/>
          <w:iCs w:val="0"/>
          <w:sz w:val="36"/>
          <w:szCs w:val="36"/>
          <w:u w:color="000000"/>
          <w:rtl w:val="0"/>
          <w:lang w:val="en-US"/>
        </w:rPr>
        <w:t>Persons with Vision Impairment</w:t>
      </w:r>
      <w:r>
        <w:rPr>
          <w:rFonts w:ascii="Arial Unicode MS" w:cs="Arial Unicode MS" w:hAnsi="Arial Unicode MS" w:eastAsia="Arial Unicode MS" w:hint="default"/>
          <w:b w:val="0"/>
          <w:bCs w:val="0"/>
          <w:i w:val="0"/>
          <w:iCs w:val="0"/>
          <w:sz w:val="36"/>
          <w:szCs w:val="36"/>
          <w:u w:color="000000"/>
          <w:rtl w:val="0"/>
          <w:lang w:val="en-US"/>
        </w:rPr>
        <w:t xml:space="preserve">” </w:t>
      </w:r>
      <w:r>
        <w:rPr>
          <w:rFonts w:ascii="Arial Unicode MS" w:cs="Arial Unicode MS" w:hAnsi="Arial Unicode MS" w:eastAsia="Arial Unicode MS"/>
          <w:b w:val="0"/>
          <w:bCs w:val="0"/>
          <w:i w:val="0"/>
          <w:iCs w:val="0"/>
          <w:sz w:val="36"/>
          <w:szCs w:val="36"/>
          <w:u w:color="000000"/>
          <w:rtl w:val="0"/>
          <w:lang w:val="en-US"/>
        </w:rPr>
        <w:t>on our website. Once again, my name is Hong Sen, and we will meet again next time.</w:t>
      </w:r>
    </w:p>
    <w:p>
      <w:pPr>
        <w:pStyle w:val="Body"/>
        <w:bidi w:val="0"/>
        <w:spacing w:line="288" w:lineRule="auto"/>
        <w:ind w:left="0" w:right="0" w:firstLine="0"/>
        <w:jc w:val="both"/>
        <w:rPr>
          <w:rFonts w:ascii="Helvetica" w:cs="Helvetica" w:hAnsi="Helvetica" w:eastAsia="Helvetica"/>
          <w:sz w:val="36"/>
          <w:szCs w:val="36"/>
          <w:u w:color="000000"/>
          <w:rtl w:val="0"/>
          <w:lang w:val="en-US"/>
        </w:rPr>
      </w:pPr>
    </w:p>
    <w:p>
      <w:pPr>
        <w:pStyle w:val="Body"/>
        <w:bidi w:val="0"/>
        <w:spacing w:line="288" w:lineRule="auto"/>
        <w:ind w:left="0" w:right="0" w:firstLine="0"/>
        <w:jc w:val="both"/>
        <w:rPr>
          <w:rFonts w:ascii="Helvetica" w:cs="Helvetica" w:hAnsi="Helvetica" w:eastAsia="Helvetica"/>
          <w:sz w:val="36"/>
          <w:szCs w:val="36"/>
          <w:u w:color="000000"/>
          <w:rtl w:val="0"/>
        </w:rPr>
      </w:pPr>
      <w:r>
        <w:rPr>
          <w:rFonts w:ascii="Arial Unicode MS" w:cs="Arial Unicode MS" w:hAnsi="Arial Unicode MS" w:eastAsia="Arial Unicode MS"/>
          <w:b w:val="0"/>
          <w:bCs w:val="0"/>
          <w:i w:val="0"/>
          <w:iCs w:val="0"/>
          <w:sz w:val="36"/>
          <w:szCs w:val="36"/>
          <w:u w:color="000000"/>
          <w:rtl w:val="0"/>
          <w:lang w:val="en-US"/>
        </w:rPr>
        <w:t>Contact Our IT Trainers</w:t>
      </w:r>
    </w:p>
    <w:p>
      <w:pPr>
        <w:pStyle w:val="Body"/>
        <w:bidi w:val="0"/>
        <w:spacing w:line="288" w:lineRule="auto"/>
        <w:ind w:left="0" w:right="0" w:firstLine="0"/>
        <w:jc w:val="both"/>
        <w:rPr>
          <w:rtl w:val="0"/>
        </w:rPr>
      </w:pPr>
      <w:r>
        <w:rPr>
          <w:rFonts w:ascii="Arial Unicode MS" w:cs="Arial Unicode MS" w:hAnsi="Arial Unicode MS" w:eastAsia="Arial Unicode MS"/>
          <w:b w:val="0"/>
          <w:bCs w:val="0"/>
          <w:i w:val="0"/>
          <w:iCs w:val="0"/>
          <w:sz w:val="36"/>
          <w:szCs w:val="36"/>
          <w:u w:color="000000"/>
          <w:rtl w:val="0"/>
          <w:lang w:val="en-US"/>
        </w:rPr>
        <w:t xml:space="preserve">If you would like to learn more about operating your phone, you can contact our IT trainers in Guide Dogs Singapore by calling us at 6339 7900, or emailing us at </w:t>
      </w:r>
      <w:r>
        <w:rPr>
          <w:rStyle w:val="Hyperlink.0"/>
          <w:rFonts w:ascii="Helvetica" w:cs="Helvetica" w:hAnsi="Helvetica" w:eastAsia="Helvetica"/>
          <w:outline w:val="0"/>
          <w:color w:val="0563c1"/>
          <w:sz w:val="36"/>
          <w:szCs w:val="36"/>
          <w:u w:color="0563c1"/>
          <w:rtl w:val="0"/>
          <w:lang w:val="en-US"/>
          <w14:textFill>
            <w14:solidFill>
              <w14:srgbClr w14:val="0563C1"/>
            </w14:solidFill>
          </w14:textFill>
        </w:rPr>
        <w:fldChar w:fldCharType="begin" w:fldLock="0"/>
      </w:r>
      <w:r>
        <w:rPr>
          <w:rStyle w:val="Hyperlink.0"/>
          <w:rFonts w:ascii="Helvetica" w:cs="Helvetica" w:hAnsi="Helvetica" w:eastAsia="Helvetica"/>
          <w:outline w:val="0"/>
          <w:color w:val="0563c1"/>
          <w:sz w:val="36"/>
          <w:szCs w:val="36"/>
          <w:u w:color="0563c1"/>
          <w:rtl w:val="0"/>
          <w:lang w:val="en-US"/>
          <w14:textFill>
            <w14:solidFill>
              <w14:srgbClr w14:val="0563C1"/>
            </w14:solidFill>
          </w14:textFill>
        </w:rPr>
        <w:instrText xml:space="preserve"> HYPERLINK "mailto:IT@guidedogs.org.sg"</w:instrText>
      </w:r>
      <w:r>
        <w:rPr>
          <w:rStyle w:val="Hyperlink.0"/>
          <w:rFonts w:ascii="Helvetica" w:cs="Helvetica" w:hAnsi="Helvetica" w:eastAsia="Helvetica"/>
          <w:outline w:val="0"/>
          <w:color w:val="0563c1"/>
          <w:sz w:val="36"/>
          <w:szCs w:val="36"/>
          <w:u w:color="0563c1"/>
          <w:rtl w:val="0"/>
          <w:lang w:val="en-US"/>
          <w14:textFill>
            <w14:solidFill>
              <w14:srgbClr w14:val="0563C1"/>
            </w14:solidFill>
          </w14:textFill>
        </w:rPr>
        <w:fldChar w:fldCharType="separate" w:fldLock="0"/>
      </w:r>
      <w:r>
        <w:rPr>
          <w:rStyle w:val="Hyperlink.0"/>
          <w:rFonts w:ascii="Arial Unicode MS" w:cs="Arial Unicode MS" w:hAnsi="Arial Unicode MS" w:eastAsia="Arial Unicode MS"/>
          <w:b w:val="0"/>
          <w:bCs w:val="0"/>
          <w:i w:val="0"/>
          <w:iCs w:val="0"/>
          <w:outline w:val="0"/>
          <w:color w:val="0563c1"/>
          <w:sz w:val="36"/>
          <w:szCs w:val="36"/>
          <w:u w:color="0563c1"/>
          <w:rtl w:val="0"/>
          <w:lang w:val="en-US"/>
          <w14:textFill>
            <w14:solidFill>
              <w14:srgbClr w14:val="0563C1"/>
            </w14:solidFill>
          </w14:textFill>
        </w:rPr>
        <w:t>IT@guidedogs.org.sg</w:t>
      </w:r>
      <w:r>
        <w:rPr>
          <w:rFonts w:ascii="Helvetica" w:cs="Helvetica" w:hAnsi="Helvetica" w:eastAsia="Helvetica"/>
          <w:sz w:val="36"/>
          <w:szCs w:val="36"/>
          <w:u w:color="000000"/>
          <w:rtl w:val="0"/>
        </w:rPr>
        <w:fldChar w:fldCharType="end" w:fldLock="0"/>
      </w:r>
      <w:r>
        <w:rPr>
          <w:rFonts w:ascii="Arial Unicode MS" w:cs="Arial Unicode MS" w:hAnsi="Arial Unicode MS" w:eastAsia="Arial Unicode MS"/>
          <w:b w:val="0"/>
          <w:bCs w:val="0"/>
          <w:i w:val="0"/>
          <w:iCs w:val="0"/>
          <w:sz w:val="36"/>
          <w:szCs w:val="36"/>
          <w:u w:color="000000"/>
          <w:rtl w:val="0"/>
          <w:lang w:val="en-US"/>
        </w:rPr>
        <w:t>.</w:t>
      </w:r>
    </w:p>
    <w:sectPr>
      <w:headerReference w:type="default" r:id="rId6"/>
      <w:footerReference w:type="default" r:id="rId7"/>
      <w:pgSz w:w="11906" w:h="16838" w:orient="portrait"/>
      <w:pgMar w:top="1440" w:right="1134" w:bottom="1440" w:left="1134" w:header="0"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Arial Unicode MS" w:cs="Arial Unicode MS" w:hAnsi="Arial Unicode MS" w:eastAsia="Arial Unicode MS"/>
        <w:b w:val="0"/>
        <w:bCs w:val="0"/>
        <w:i w:val="0"/>
        <w:iCs w:val="0"/>
        <w:sz w:val="28"/>
        <w:szCs w:val="28"/>
      </w:rPr>
      <w:tab/>
    </w:r>
    <w:r>
      <w:rPr>
        <w:rFonts w:ascii="Arial Unicode MS" w:cs="Arial Unicode MS" w:hAnsi="Arial Unicode MS" w:eastAsia="Arial Unicode MS"/>
        <w:b w:val="0"/>
        <w:bCs w:val="0"/>
        <w:i w:val="0"/>
        <w:iCs w:val="0"/>
        <w:sz w:val="28"/>
        <w:szCs w:val="28"/>
        <w:rtl w:val="0"/>
        <w:lang w:val="en-US"/>
      </w:rPr>
      <w:t xml:space="preserve">Page </w:t>
    </w:r>
    <w:r>
      <w:rPr>
        <w:rFonts w:ascii="Helvetica" w:cs="Helvetica" w:hAnsi="Helvetica" w:eastAsia="Helvetica"/>
        <w:sz w:val="28"/>
        <w:szCs w:val="28"/>
      </w:rPr>
      <w:fldChar w:fldCharType="begin" w:fldLock="0"/>
    </w:r>
    <w:r>
      <w:rPr>
        <w:rFonts w:ascii="Helvetica" w:cs="Helvetica" w:hAnsi="Helvetica" w:eastAsia="Helvetica"/>
        <w:sz w:val="28"/>
        <w:szCs w:val="28"/>
      </w:rPr>
      <w:instrText xml:space="preserve"> PAGE </w:instrText>
    </w:r>
    <w:r>
      <w:rPr>
        <w:rFonts w:ascii="Helvetica" w:cs="Helvetica" w:hAnsi="Helvetica" w:eastAsia="Helvetica"/>
        <w:sz w:val="28"/>
        <w:szCs w:val="28"/>
      </w:rPr>
      <w:fldChar w:fldCharType="separate" w:fldLock="0"/>
    </w:r>
    <w:r>
      <w:rPr>
        <w:rFonts w:ascii="Helvetica" w:cs="Helvetica" w:hAnsi="Helvetica" w:eastAsia="Helvetica"/>
        <w:sz w:val="28"/>
        <w:szCs w:val="28"/>
      </w:rPr>
    </w:r>
    <w:r>
      <w:rPr>
        <w:rFonts w:ascii="Helvetica" w:cs="Helvetica" w:hAnsi="Helvetica" w:eastAsia="Helvetica"/>
        <w:sz w:val="28"/>
        <w:szCs w:val="28"/>
      </w:rPr>
      <w:fldChar w:fldCharType="end" w:fldLock="0"/>
    </w:r>
    <w:r>
      <w:rPr>
        <w:rFonts w:ascii="Arial Unicode MS" w:cs="Arial Unicode MS" w:hAnsi="Arial Unicode MS" w:eastAsia="Arial Unicode MS"/>
        <w:b w:val="0"/>
        <w:bCs w:val="0"/>
        <w:i w:val="0"/>
        <w:iCs w:val="0"/>
        <w:sz w:val="28"/>
        <w:szCs w:val="28"/>
        <w:rtl w:val="0"/>
        <w:lang w:val="en-US"/>
      </w:rPr>
      <w:t xml:space="preserve"> of </w:t>
    </w:r>
    <w:r>
      <w:rPr>
        <w:rFonts w:ascii="Helvetica" w:cs="Helvetica" w:hAnsi="Helvetica" w:eastAsia="Helvetica"/>
        <w:sz w:val="28"/>
        <w:szCs w:val="28"/>
      </w:rPr>
      <w:fldChar w:fldCharType="begin" w:fldLock="0"/>
    </w:r>
    <w:r>
      <w:rPr>
        <w:rFonts w:ascii="Helvetica" w:cs="Helvetica" w:hAnsi="Helvetica" w:eastAsia="Helvetica"/>
        <w:sz w:val="28"/>
        <w:szCs w:val="28"/>
      </w:rPr>
      <w:instrText xml:space="preserve"> NUMPAGES </w:instrText>
    </w:r>
    <w:r>
      <w:rPr>
        <w:rFonts w:ascii="Helvetica" w:cs="Helvetica" w:hAnsi="Helvetica" w:eastAsia="Helvetica"/>
        <w:sz w:val="28"/>
        <w:szCs w:val="28"/>
      </w:rPr>
      <w:fldChar w:fldCharType="separate" w:fldLock="0"/>
    </w:r>
    <w:r>
      <w:rPr>
        <w:rFonts w:ascii="Helvetica" w:cs="Helvetica" w:hAnsi="Helvetica" w:eastAsia="Helvetica"/>
        <w:sz w:val="28"/>
        <w:szCs w:val="28"/>
      </w:rPr>
    </w:r>
    <w:r>
      <w:rPr>
        <w:rFonts w:ascii="Helvetica" w:cs="Helvetica" w:hAnsi="Helvetica" w:eastAsia="Helvetica"/>
        <w:sz w:val="28"/>
        <w:szCs w:val="2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outline w:val="0"/>
      <w:color w:val="0563c1"/>
      <w:u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